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208B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208B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208B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208B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208B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208B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67D8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2371E32" w:rsidR="00377580" w:rsidRPr="00080A71" w:rsidRDefault="00867D80" w:rsidP="005F6927">
                <w:pPr>
                  <w:tabs>
                    <w:tab w:val="left" w:pos="426"/>
                  </w:tabs>
                  <w:rPr>
                    <w:bCs/>
                    <w:lang w:val="en-IE" w:eastAsia="en-GB"/>
                  </w:rPr>
                </w:pPr>
                <w:r>
                  <w:rPr>
                    <w:b/>
                    <w:spacing w:val="-2"/>
                  </w:rPr>
                  <w:t>RTD-G-1</w:t>
                </w:r>
              </w:p>
            </w:tc>
          </w:sdtContent>
        </w:sdt>
      </w:tr>
      <w:tr w:rsidR="00377580" w:rsidRPr="00867D8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B3846A1" w:rsidR="00377580" w:rsidRPr="00080A71" w:rsidRDefault="00B208BE" w:rsidP="005F6927">
                <w:pPr>
                  <w:tabs>
                    <w:tab w:val="left" w:pos="426"/>
                  </w:tabs>
                  <w:rPr>
                    <w:bCs/>
                    <w:lang w:val="en-IE" w:eastAsia="en-GB"/>
                  </w:rPr>
                </w:pPr>
                <w:sdt>
                  <w:sdtPr>
                    <w:rPr>
                      <w:bCs/>
                      <w:lang w:val="en-IE" w:eastAsia="en-GB"/>
                    </w:rPr>
                    <w:id w:val="351772223"/>
                    <w:placeholder>
                      <w:docPart w:val="3FC0CFAC05C84BBC844989F43B9F662C"/>
                    </w:placeholder>
                  </w:sdtPr>
                  <w:sdtEndPr/>
                  <w:sdtContent>
                    <w:r w:rsidR="003D344B" w:rsidRPr="00ED7653">
                      <w:rPr>
                        <w:bCs/>
                        <w:lang w:eastAsia="en-GB"/>
                      </w:rPr>
                      <w:t>318021</w:t>
                    </w:r>
                  </w:sdtContent>
                </w:sdt>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03CB609E" w14:textId="77777777" w:rsidR="005E0F67" w:rsidRDefault="00867D80" w:rsidP="005E0F67">
                <w:pPr>
                  <w:tabs>
                    <w:tab w:val="left" w:pos="426"/>
                  </w:tabs>
                  <w:spacing w:after="0"/>
                  <w:rPr>
                    <w:bCs/>
                    <w:lang w:val="it-IT" w:eastAsia="en-GB"/>
                  </w:rPr>
                </w:pPr>
                <w:r w:rsidRPr="000211A6">
                  <w:rPr>
                    <w:bCs/>
                    <w:lang w:val="it-IT" w:eastAsia="en-GB"/>
                  </w:rPr>
                  <w:t>Paolo Pas</w:t>
                </w:r>
                <w:r w:rsidR="00685F08">
                  <w:rPr>
                    <w:bCs/>
                    <w:lang w:val="it-IT" w:eastAsia="en-GB"/>
                  </w:rPr>
                  <w:t>i</w:t>
                </w:r>
                <w:r w:rsidRPr="000211A6">
                  <w:rPr>
                    <w:bCs/>
                    <w:lang w:val="it-IT" w:eastAsia="en-GB"/>
                  </w:rPr>
                  <w:t>meni</w:t>
                </w:r>
              </w:p>
              <w:p w14:paraId="369CA7C8" w14:textId="1DFD0582" w:rsidR="00377580" w:rsidRPr="000211A6" w:rsidRDefault="005E0F67" w:rsidP="005E0F67">
                <w:pPr>
                  <w:tabs>
                    <w:tab w:val="left" w:pos="426"/>
                  </w:tabs>
                  <w:spacing w:after="0"/>
                  <w:rPr>
                    <w:bCs/>
                    <w:lang w:val="it-IT" w:eastAsia="en-GB"/>
                  </w:rPr>
                </w:pPr>
                <w:hyperlink r:id="rId14" w:history="1">
                  <w:r w:rsidRPr="005E0F67">
                    <w:rPr>
                      <w:rStyle w:val="Hyperlink"/>
                      <w:bCs/>
                      <w:lang w:val="it-IT" w:eastAsia="en-GB"/>
                    </w:rPr>
                    <w:t>RTD-CHIEF-ECONOMIST@ec.europa.eu</w:t>
                  </w:r>
                </w:hyperlink>
              </w:p>
            </w:sdtContent>
          </w:sdt>
          <w:p w14:paraId="32DD8032" w14:textId="1DDB76DF" w:rsidR="00377580" w:rsidRPr="001D3EEC" w:rsidRDefault="00867D80" w:rsidP="005F6927">
            <w:pPr>
              <w:tabs>
                <w:tab w:val="left" w:pos="426"/>
              </w:tabs>
              <w:contextualSpacing/>
              <w:rPr>
                <w:bCs/>
                <w:lang w:val="fr-BE" w:eastAsia="en-GB"/>
              </w:rPr>
            </w:pPr>
            <w:r w:rsidRPr="00867D80">
              <w:rPr>
                <w:bCs/>
              </w:rPr>
              <w:t>4</w:t>
            </w:r>
            <w:r w:rsidRPr="00867D80">
              <w:rPr>
                <w:bCs/>
                <w:position w:val="8"/>
                <w:sz w:val="16"/>
              </w:rPr>
              <w:t xml:space="preserve">ème </w:t>
            </w:r>
            <w:r w:rsidR="00377580" w:rsidRPr="00867D80">
              <w:rPr>
                <w:bCs/>
                <w:lang w:val="fr-BE" w:eastAsia="en-GB"/>
              </w:rPr>
              <w:t xml:space="preserve"> </w:t>
            </w:r>
            <w:r w:rsidR="00377580" w:rsidRPr="001D3EEC">
              <w:rPr>
                <w:bCs/>
                <w:lang w:val="fr-BE" w:eastAsia="en-GB"/>
              </w:rPr>
              <w:t>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4D66B2">
                      <w:rPr>
                        <w:bCs/>
                        <w:lang w:val="fr-BE" w:eastAsia="en-GB"/>
                      </w:rPr>
                      <w:t>2025</w:t>
                    </w:r>
                  </w:sdtContent>
                </w:sdt>
              </w:sdtContent>
            </w:sdt>
            <w:r w:rsidR="00377580" w:rsidRPr="001D3EEC">
              <w:rPr>
                <w:bCs/>
                <w:lang w:val="fr-BE" w:eastAsia="en-GB"/>
              </w:rPr>
              <w:t xml:space="preserve"> </w:t>
            </w:r>
          </w:p>
          <w:p w14:paraId="6A0ABCA6" w14:textId="52E90C03" w:rsidR="00377580" w:rsidRPr="001D3EEC" w:rsidRDefault="00867D80" w:rsidP="00867D80">
            <w:pPr>
              <w:tabs>
                <w:tab w:val="left" w:pos="426"/>
              </w:tabs>
              <w:contextualSpacing/>
              <w:jc w:val="left"/>
              <w:rPr>
                <w:bCs/>
                <w:lang w:val="fr-BE" w:eastAsia="en-GB"/>
              </w:rPr>
            </w:pPr>
            <w:r>
              <w:rPr>
                <w:bCs/>
                <w:lang w:val="fr-BE" w:eastAsia="en-GB"/>
              </w:rPr>
              <w:t>2</w:t>
            </w:r>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42047A9" w:rsidR="00E850B7" w:rsidRPr="0007110E" w:rsidRDefault="00E850B7" w:rsidP="00BC2C0C">
            <w:pPr>
              <w:tabs>
                <w:tab w:val="left" w:pos="426"/>
              </w:tabs>
              <w:spacing w:before="120"/>
              <w:rPr>
                <w:bCs/>
                <w:lang w:val="en-IE" w:eastAsia="en-GB"/>
              </w:rPr>
            </w:pPr>
            <w:r>
              <w:rPr>
                <w:bCs/>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rPr>
              <w:object w:dxaOrig="1440" w:dyaOrig="1440"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114BDD61"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2B4AEF9" w:rsidR="00A65B97" w:rsidRDefault="00A65B97" w:rsidP="00A65B97">
            <w:pPr>
              <w:tabs>
                <w:tab w:val="left" w:pos="426"/>
              </w:tabs>
              <w:contextualSpacing/>
              <w:rPr>
                <w:bCs/>
                <w:szCs w:val="24"/>
                <w:lang w:eastAsia="en-GB"/>
              </w:rPr>
            </w:pPr>
            <w:r>
              <w:rPr>
                <w:bCs/>
              </w:rPr>
              <w:object w:dxaOrig="1440" w:dyaOrig="1440"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B208B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208B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728651CF" w:rsidR="00377580" w:rsidRDefault="00B208BE" w:rsidP="00A65B97">
            <w:pPr>
              <w:tabs>
                <w:tab w:val="left" w:pos="426"/>
              </w:tabs>
              <w:ind w:left="567"/>
              <w:rPr>
                <w:bCs/>
                <w:szCs w:val="24"/>
                <w:lang w:val="fr-BE" w:eastAsia="en-GB"/>
              </w:rPr>
            </w:pPr>
            <w:sdt>
              <w:sdtPr>
                <w:rPr>
                  <w:bCs/>
                  <w:szCs w:val="24"/>
                  <w:lang w:val="fr-BE" w:eastAsia="en-GB"/>
                </w:rPr>
                <w:id w:val="127444912"/>
                <w14:checkbox>
                  <w14:checked w14:val="1"/>
                  <w14:checkedState w14:val="2612" w14:font="MS Gothic"/>
                  <w14:uncheckedState w14:val="2610" w14:font="MS Gothic"/>
                </w14:checkbox>
              </w:sdtPr>
              <w:sdtEndPr/>
              <w:sdtContent>
                <w:r w:rsidR="000211A6">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dtPr>
              <w:sdtEndPr/>
              <w:sdtContent>
                <w:r w:rsidR="000211A6">
                  <w:rPr>
                    <w:bCs/>
                    <w:szCs w:val="24"/>
                    <w:lang w:val="fr-BE" w:eastAsia="en-GB"/>
                  </w:rPr>
                  <w:t>IMF, ECB, OECD</w:t>
                </w:r>
                <w:r w:rsidR="005E0F67">
                  <w:rPr>
                    <w:bCs/>
                    <w:szCs w:val="24"/>
                    <w:lang w:val="fr-BE" w:eastAsia="en-GB"/>
                  </w:rPr>
                  <w:t>, UN</w:t>
                </w:r>
                <w:r>
                  <w:rPr>
                    <w:bCs/>
                    <w:szCs w:val="24"/>
                    <w:lang w:val="fr-BE" w:eastAsia="en-GB"/>
                  </w:rPr>
                  <w:t>, WB</w:t>
                </w:r>
                <w:r w:rsidR="005E0F67">
                  <w:rPr>
                    <w:bCs/>
                    <w:szCs w:val="24"/>
                    <w:lang w:val="fr-BE" w:eastAsia="en-GB"/>
                  </w:rPr>
                  <w:t>.</w:t>
                </w:r>
              </w:sdtContent>
            </w:sdt>
          </w:p>
          <w:p w14:paraId="2B5ABBA0" w14:textId="45F8AA1E" w:rsidR="00A65B97" w:rsidRPr="001D3EEC" w:rsidRDefault="00A65B97" w:rsidP="00A65B97">
            <w:pPr>
              <w:tabs>
                <w:tab w:val="left" w:pos="426"/>
              </w:tabs>
              <w:rPr>
                <w:bCs/>
                <w:szCs w:val="24"/>
                <w:lang w:val="fr-BE" w:eastAsia="en-GB"/>
              </w:rPr>
            </w:pPr>
            <w:r>
              <w:rPr>
                <w:bCs/>
              </w:rPr>
              <w:object w:dxaOrig="1440" w:dyaOrig="1440" w14:anchorId="668CFC0D">
                <v:shape id="_x0000_i1043" type="#_x0000_t75" style="width:320.4pt;height:21.6pt" o:ole="">
                  <v:imagedata r:id="rId21" o:title=""/>
                </v:shape>
                <w:control r:id="rId22" w:name="OptionButton5" w:shapeid="_x0000_i1043"/>
              </w:object>
            </w:r>
          </w:p>
        </w:tc>
      </w:tr>
      <w:tr w:rsidR="00E850B7" w:rsidRPr="00B97A35"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0C018D9" w:rsidR="00E850B7" w:rsidRDefault="00E850B7" w:rsidP="00DE0E7F">
            <w:pPr>
              <w:tabs>
                <w:tab w:val="left" w:pos="426"/>
              </w:tabs>
              <w:spacing w:before="120" w:after="120"/>
              <w:rPr>
                <w:bCs/>
                <w:szCs w:val="24"/>
                <w:lang w:val="en-GB" w:eastAsia="en-GB"/>
              </w:rPr>
            </w:pPr>
            <w:r>
              <w:rPr>
                <w:bCs/>
              </w:rPr>
              <w:object w:dxaOrig="1440" w:dyaOrig="1440" w14:anchorId="4F9AA0C1">
                <v:shape id="_x0000_i1045" type="#_x0000_t75" style="width:108pt;height:21.6pt" o:ole="">
                  <v:imagedata r:id="rId23" o:title=""/>
                </v:shape>
                <w:control r:id="rId24" w:name="OptionButton2" w:shapeid="_x0000_i1045"/>
              </w:object>
            </w:r>
            <w:r>
              <w:rPr>
                <w:bCs/>
              </w:rPr>
              <w:object w:dxaOrig="1440" w:dyaOrig="1440" w14:anchorId="7A15FAEE">
                <v:shape id="_x0000_i1047" type="#_x0000_t75" style="width:108pt;height:21.6pt" o:ole="">
                  <v:imagedata r:id="rId25" o:title=""/>
                </v:shape>
                <w:control r:id="rId26" w:name="OptionButton3" w:shapeid="_x0000_i1047"/>
              </w:object>
            </w:r>
          </w:p>
          <w:p w14:paraId="63DD2FA8" w14:textId="1C0032EC"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1-25T00:00:00Z">
                  <w:dateFormat w:val="dd-MM-yyyy"/>
                  <w:lid w:val="fr-BE"/>
                  <w:storeMappedDataAs w:val="dateTime"/>
                  <w:calendar w:val="gregorian"/>
                </w:date>
              </w:sdtPr>
              <w:sdtEndPr/>
              <w:sdtContent>
                <w:r w:rsidR="00F5083F">
                  <w:rPr>
                    <w:bCs/>
                    <w:lang w:val="fr-BE" w:eastAsia="en-GB"/>
                  </w:rPr>
                  <w:t>25-11-2025</w:t>
                </w:r>
              </w:sdtContent>
            </w:sdt>
          </w:p>
        </w:tc>
      </w:tr>
    </w:tbl>
    <w:p w14:paraId="64E3B7F7" w14:textId="4ACBF2E8" w:rsidR="00E850B7" w:rsidRPr="00BF389A" w:rsidRDefault="00E850B7" w:rsidP="00377580">
      <w:pPr>
        <w:rPr>
          <w:b/>
          <w:bCs/>
          <w:lang w:val="en-IE" w:eastAsia="en-GB"/>
        </w:rPr>
      </w:pPr>
    </w:p>
    <w:p w14:paraId="56FF37FF" w14:textId="2159B7D2"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w:t>
      </w:r>
      <w:r w:rsidR="002A6076">
        <w:rPr>
          <w:b/>
          <w:bCs/>
          <w:lang w:val="fr-BE" w:eastAsia="en-GB"/>
        </w:rPr>
        <w:t xml:space="preserve">qui </w:t>
      </w:r>
      <w:r w:rsidRPr="001D3EEC">
        <w:rPr>
          <w:b/>
          <w:bCs/>
          <w:lang w:val="fr-BE" w:eastAsia="en-GB"/>
        </w:rPr>
        <w:t>nous sommes)</w:t>
      </w:r>
    </w:p>
    <w:p w14:paraId="30B422AA" w14:textId="15163172" w:rsidR="00301CA3" w:rsidRPr="000C69C4" w:rsidRDefault="00D529C5" w:rsidP="00D529C5">
      <w:pPr>
        <w:rPr>
          <w:b/>
          <w:bCs/>
          <w:lang w:val="fr-BE" w:eastAsia="en-GB"/>
        </w:rPr>
      </w:pPr>
      <w:r w:rsidRPr="000C69C4">
        <w:rPr>
          <w:lang w:eastAsia="en-GB"/>
        </w:rPr>
        <w:t xml:space="preserve">Unité RTD.G.1 – Service commun de stratégie </w:t>
      </w:r>
      <w:r w:rsidR="000647ED">
        <w:rPr>
          <w:lang w:eastAsia="en-GB"/>
        </w:rPr>
        <w:t xml:space="preserve">R&amp;I </w:t>
      </w:r>
      <w:r w:rsidRPr="000C69C4">
        <w:rPr>
          <w:lang w:eastAsia="en-GB"/>
        </w:rPr>
        <w:t>et prospective</w:t>
      </w:r>
      <w:r w:rsidR="000647ED">
        <w:rPr>
          <w:lang w:eastAsia="en-GB"/>
        </w:rPr>
        <w:t xml:space="preserve"> </w:t>
      </w:r>
      <w:r w:rsidRPr="000C69C4">
        <w:rPr>
          <w:lang w:eastAsia="en-GB"/>
        </w:rPr>
        <w:t>– l’équipe de l’économiste en chef de la DG R&amp;I</w:t>
      </w:r>
      <w:r w:rsidRPr="00D529C5">
        <w:rPr>
          <w:lang w:eastAsia="en-GB"/>
        </w:rPr>
        <w:t xml:space="preserve"> est composée de 18 collègues enthousiastes et motivés, qui apprécient travailler ensemble. Nous contribuons à l’élaboration de politiques de recherche et d’innovation (R&amp;I) </w:t>
      </w:r>
      <w:r>
        <w:rPr>
          <w:lang w:eastAsia="en-GB"/>
        </w:rPr>
        <w:t xml:space="preserve">transformatrices et </w:t>
      </w:r>
      <w:r w:rsidRPr="00D529C5">
        <w:rPr>
          <w:lang w:eastAsia="en-GB"/>
        </w:rPr>
        <w:t>fondées sur des données probantes, afin de renforcer la prospérité et le bien-être en Europe.</w:t>
      </w:r>
      <w:r>
        <w:rPr>
          <w:lang w:eastAsia="en-GB"/>
        </w:rPr>
        <w:t xml:space="preserve"> </w:t>
      </w:r>
      <w:r w:rsidRPr="00D529C5">
        <w:rPr>
          <w:lang w:eastAsia="en-GB"/>
        </w:rPr>
        <w:t>Nous produisons des analyses ciblées et des éléments factuels sur la contribution de la R&amp;I aux politiques de la Commission, afin de limiter les arbitrages entre objectifs économiques, sociaux et environnementaux.</w:t>
      </w:r>
      <w:r>
        <w:rPr>
          <w:lang w:eastAsia="en-GB"/>
        </w:rPr>
        <w:t xml:space="preserve"> </w:t>
      </w:r>
      <w:r w:rsidRPr="00D529C5">
        <w:rPr>
          <w:lang w:eastAsia="en-GB"/>
        </w:rPr>
        <w:t xml:space="preserve">Nous concentrons notre action sur les investissements en R&amp;I ainsi que sur les réformes et la réglementation dans ce domaine. Nous dirigeons également le </w:t>
      </w:r>
      <w:r w:rsidRPr="00D529C5">
        <w:rPr>
          <w:lang w:eastAsia="en-GB"/>
        </w:rPr>
        <w:lastRenderedPageBreak/>
        <w:t xml:space="preserve">processus de prospective </w:t>
      </w:r>
      <w:r>
        <w:rPr>
          <w:lang w:eastAsia="en-GB"/>
        </w:rPr>
        <w:t xml:space="preserve">(foresight) </w:t>
      </w:r>
      <w:r w:rsidRPr="00D529C5">
        <w:rPr>
          <w:lang w:eastAsia="en-GB"/>
        </w:rPr>
        <w:t>pour la politique de R&amp;I et coordonnons les activités de prospective dans le cadre du programme-cadre.</w:t>
      </w:r>
      <w:r>
        <w:rPr>
          <w:lang w:eastAsia="en-GB"/>
        </w:rPr>
        <w:t xml:space="preserve"> </w:t>
      </w:r>
      <w:r w:rsidRPr="00D529C5">
        <w:rPr>
          <w:lang w:eastAsia="en-GB"/>
        </w:rPr>
        <w:t xml:space="preserve">Nous agissons en tant que service économique de la DG R&amp;I et du Centre commun </w:t>
      </w:r>
      <w:r w:rsidR="000647ED">
        <w:rPr>
          <w:lang w:eastAsia="en-GB"/>
        </w:rPr>
        <w:t>d</w:t>
      </w:r>
      <w:r>
        <w:rPr>
          <w:lang w:eastAsia="en-GB"/>
        </w:rPr>
        <w:t>e conception de la</w:t>
      </w:r>
      <w:r w:rsidRPr="00D529C5">
        <w:rPr>
          <w:lang w:eastAsia="en-GB"/>
        </w:rPr>
        <w:t xml:space="preserve"> politique. À ce titre, nous collaborons étroitement avec divers partenaires : États membres, centres de recherche, entreprises, ainsi que d’autres organisations internationales.</w:t>
      </w:r>
      <w:r w:rsidRPr="00D529C5" w:rsidDel="00D529C5">
        <w:rPr>
          <w:lang w:val="fr-BE" w:eastAsia="en-GB"/>
        </w:rPr>
        <w:t xml:space="preserve"> </w:t>
      </w:r>
    </w:p>
    <w:p w14:paraId="28AD0173" w14:textId="283C8595" w:rsidR="00B31DC8" w:rsidRPr="0053405E" w:rsidRDefault="00B31DC8" w:rsidP="001A0074">
      <w:pPr>
        <w:rPr>
          <w:lang w:val="fr-BE" w:eastAsia="en-GB"/>
        </w:rPr>
      </w:pPr>
      <w:r w:rsidRPr="001D3EEC">
        <w:rPr>
          <w:b/>
          <w:bCs/>
          <w:lang w:val="fr-BE" w:eastAsia="en-GB"/>
        </w:rPr>
        <w:t>Présentation du poste (</w:t>
      </w:r>
      <w:r w:rsidR="002A6076">
        <w:rPr>
          <w:b/>
          <w:bCs/>
          <w:lang w:val="fr-BE" w:eastAsia="en-GB"/>
        </w:rPr>
        <w:t xml:space="preserve">ce que </w:t>
      </w:r>
      <w:r w:rsidRPr="001D3EEC">
        <w:rPr>
          <w:b/>
          <w:bCs/>
          <w:lang w:val="fr-BE" w:eastAsia="en-GB"/>
        </w:rPr>
        <w:t>nous proposons)</w:t>
      </w:r>
    </w:p>
    <w:sdt>
      <w:sdtPr>
        <w:rPr>
          <w:lang w:val="fr-BE" w:eastAsia="en-GB"/>
        </w:rPr>
        <w:id w:val="-723136291"/>
        <w:placeholder>
          <w:docPart w:val="43375E7FB7294216B3B48CC222A08C2F"/>
        </w:placeholder>
      </w:sdtPr>
      <w:sdtEndPr/>
      <w:sdtContent>
        <w:p w14:paraId="032DD71B" w14:textId="7EF4DCA4" w:rsidR="002A6076" w:rsidRPr="000C69C4" w:rsidRDefault="002A6076" w:rsidP="000C69C4">
          <w:pPr>
            <w:spacing w:after="120"/>
            <w:ind w:right="164"/>
            <w:rPr>
              <w:szCs w:val="24"/>
            </w:rPr>
          </w:pPr>
          <w:r w:rsidRPr="000C69C4">
            <w:rPr>
              <w:szCs w:val="24"/>
            </w:rPr>
            <w:t>Nous recherchons un(e) collègue motivé(e), doté(e) d’un esprit d’équipe, d’une attitude positive, ainsi que de compétences organisationnelles et relationnelles.</w:t>
          </w:r>
          <w:r w:rsidRPr="000C69C4">
            <w:rPr>
              <w:szCs w:val="24"/>
            </w:rPr>
            <w:br/>
            <w:t>Sous la supervision d’un agent AD, l’expert</w:t>
          </w:r>
          <w:r w:rsidR="00C03363">
            <w:rPr>
              <w:szCs w:val="24"/>
            </w:rPr>
            <w:t>(e)</w:t>
          </w:r>
          <w:r w:rsidRPr="000C69C4">
            <w:rPr>
              <w:szCs w:val="24"/>
            </w:rPr>
            <w:t xml:space="preserve"> national</w:t>
          </w:r>
          <w:r w:rsidR="00C03363">
            <w:rPr>
              <w:szCs w:val="24"/>
            </w:rPr>
            <w:t>(e)</w:t>
          </w:r>
          <w:r w:rsidRPr="000C69C4">
            <w:rPr>
              <w:szCs w:val="24"/>
            </w:rPr>
            <w:t xml:space="preserve"> détaché</w:t>
          </w:r>
          <w:r w:rsidR="00C03363">
            <w:rPr>
              <w:szCs w:val="24"/>
            </w:rPr>
            <w:t>(e)</w:t>
          </w:r>
          <w:r w:rsidRPr="000C69C4">
            <w:rPr>
              <w:szCs w:val="24"/>
            </w:rPr>
            <w:t xml:space="preserve"> contribuera </w:t>
          </w:r>
          <w:r w:rsidR="00C31FF1">
            <w:rPr>
              <w:szCs w:val="24"/>
            </w:rPr>
            <w:t>à l’ensemble des activités</w:t>
          </w:r>
          <w:r w:rsidRPr="000C69C4">
            <w:rPr>
              <w:szCs w:val="24"/>
            </w:rPr>
            <w:t xml:space="preserve"> de l’Unité. Cela implique :</w:t>
          </w:r>
        </w:p>
        <w:p w14:paraId="10A1EB5F" w14:textId="77777777" w:rsidR="002A6076" w:rsidRPr="000C69C4" w:rsidRDefault="002A6076" w:rsidP="000C69C4">
          <w:pPr>
            <w:widowControl w:val="0"/>
            <w:numPr>
              <w:ilvl w:val="1"/>
              <w:numId w:val="26"/>
            </w:numPr>
            <w:autoSpaceDE w:val="0"/>
            <w:autoSpaceDN w:val="0"/>
            <w:spacing w:after="120" w:line="276" w:lineRule="auto"/>
            <w:ind w:left="567" w:hanging="283"/>
            <w:rPr>
              <w:szCs w:val="24"/>
              <w:lang w:val="fr-BE"/>
            </w:rPr>
          </w:pPr>
          <w:r w:rsidRPr="000C69C4">
            <w:rPr>
              <w:szCs w:val="24"/>
              <w:lang w:val="fr-BE"/>
            </w:rPr>
            <w:t>Contribuer à l’évaluation des technologies émergentes au moyen d’analyses quantitatives et qualitatives ;</w:t>
          </w:r>
        </w:p>
        <w:p w14:paraId="2ECF56B5" w14:textId="77777777" w:rsidR="002A6076" w:rsidRPr="000C69C4" w:rsidRDefault="002A6076" w:rsidP="000C69C4">
          <w:pPr>
            <w:widowControl w:val="0"/>
            <w:numPr>
              <w:ilvl w:val="1"/>
              <w:numId w:val="26"/>
            </w:numPr>
            <w:autoSpaceDE w:val="0"/>
            <w:autoSpaceDN w:val="0"/>
            <w:spacing w:after="120" w:line="276" w:lineRule="auto"/>
            <w:ind w:left="567" w:hanging="283"/>
            <w:rPr>
              <w:szCs w:val="24"/>
              <w:lang w:val="fr-BE"/>
            </w:rPr>
          </w:pPr>
          <w:r w:rsidRPr="000C69C4">
            <w:rPr>
              <w:szCs w:val="24"/>
              <w:lang w:val="fr-BE"/>
            </w:rPr>
            <w:t>Contribuer à l’analyse des investissements publics en recherche et innovation dans l’UE (en mettant l’accent sur la cohérence entre les investissements au niveau national et européen) et à l’étude des trajectoires de dépenses des États membres ;</w:t>
          </w:r>
        </w:p>
        <w:p w14:paraId="633E3B43" w14:textId="77777777" w:rsidR="002A6076" w:rsidRPr="000C69C4" w:rsidRDefault="002A6076" w:rsidP="000C69C4">
          <w:pPr>
            <w:widowControl w:val="0"/>
            <w:numPr>
              <w:ilvl w:val="1"/>
              <w:numId w:val="26"/>
            </w:numPr>
            <w:autoSpaceDE w:val="0"/>
            <w:autoSpaceDN w:val="0"/>
            <w:spacing w:after="120" w:line="276" w:lineRule="auto"/>
            <w:ind w:left="567" w:hanging="283"/>
            <w:rPr>
              <w:szCs w:val="24"/>
              <w:lang w:val="fr-BE"/>
            </w:rPr>
          </w:pPr>
          <w:r w:rsidRPr="000C69C4">
            <w:rPr>
              <w:szCs w:val="24"/>
              <w:lang w:val="fr-BE"/>
            </w:rPr>
            <w:t>Contribuer à l’élaboration de scénarios pour l’avenir et à l’identification des grandes tendances ;</w:t>
          </w:r>
        </w:p>
        <w:p w14:paraId="65746D8D" w14:textId="01C9CB7C" w:rsidR="002A6076" w:rsidRPr="000C69C4" w:rsidRDefault="00203BEA" w:rsidP="000C69C4">
          <w:pPr>
            <w:widowControl w:val="0"/>
            <w:numPr>
              <w:ilvl w:val="1"/>
              <w:numId w:val="26"/>
            </w:numPr>
            <w:autoSpaceDE w:val="0"/>
            <w:autoSpaceDN w:val="0"/>
            <w:spacing w:after="120" w:line="276" w:lineRule="auto"/>
            <w:ind w:left="567" w:hanging="283"/>
            <w:rPr>
              <w:szCs w:val="24"/>
              <w:lang w:val="fr-BE"/>
            </w:rPr>
          </w:pPr>
          <w:r w:rsidRPr="00203BEA">
            <w:rPr>
              <w:szCs w:val="24"/>
            </w:rPr>
            <w:t>Assurer le suivi des tendances et analyser les évolutions en matière de science, de technologie et d’innovation, ainsi que dans les politiques connexes aux niveaux européen et national</w:t>
          </w:r>
          <w:r w:rsidR="002A6076" w:rsidRPr="000C69C4">
            <w:rPr>
              <w:szCs w:val="24"/>
              <w:lang w:val="fr-BE"/>
            </w:rPr>
            <w:t xml:space="preserve"> ;</w:t>
          </w:r>
        </w:p>
        <w:p w14:paraId="3E9BAFDC" w14:textId="77777777" w:rsidR="002A6076" w:rsidRPr="000C69C4" w:rsidRDefault="002A6076" w:rsidP="000C69C4">
          <w:pPr>
            <w:widowControl w:val="0"/>
            <w:numPr>
              <w:ilvl w:val="1"/>
              <w:numId w:val="26"/>
            </w:numPr>
            <w:autoSpaceDE w:val="0"/>
            <w:autoSpaceDN w:val="0"/>
            <w:spacing w:after="120" w:line="276" w:lineRule="auto"/>
            <w:ind w:left="567" w:hanging="283"/>
            <w:rPr>
              <w:szCs w:val="24"/>
              <w:lang w:val="fr-BE"/>
            </w:rPr>
          </w:pPr>
          <w:r w:rsidRPr="000C69C4">
            <w:rPr>
              <w:szCs w:val="24"/>
              <w:lang w:val="fr-BE"/>
            </w:rPr>
            <w:t>Gérer des études et contribuer aux activités de communication interne et externe, telles que bulletins d’information, blogs et conférences ;</w:t>
          </w:r>
        </w:p>
        <w:p w14:paraId="3B1D2FA2" w14:textId="117F40AC" w:rsidR="001A0074" w:rsidRPr="00B97A35" w:rsidRDefault="002A6076" w:rsidP="00BC15AB">
          <w:pPr>
            <w:widowControl w:val="0"/>
            <w:numPr>
              <w:ilvl w:val="1"/>
              <w:numId w:val="26"/>
            </w:numPr>
            <w:autoSpaceDE w:val="0"/>
            <w:autoSpaceDN w:val="0"/>
            <w:spacing w:after="120" w:line="276" w:lineRule="auto"/>
            <w:ind w:left="567" w:right="107" w:hanging="283"/>
            <w:rPr>
              <w:lang w:eastAsia="en-GB"/>
            </w:rPr>
          </w:pPr>
          <w:r w:rsidRPr="000C69C4">
            <w:rPr>
              <w:sz w:val="22"/>
              <w:szCs w:val="24"/>
              <w:lang w:val="fr-BE"/>
            </w:rPr>
            <w:t>Préparer des contributions analytiques pour d’autres DG</w:t>
          </w:r>
          <w:r w:rsidR="00203BEA">
            <w:rPr>
              <w:szCs w:val="24"/>
              <w:lang w:val="fr-BE"/>
            </w:rPr>
            <w:t>s</w:t>
          </w:r>
          <w:r w:rsidRPr="000C69C4">
            <w:rPr>
              <w:sz w:val="22"/>
              <w:szCs w:val="24"/>
              <w:lang w:val="fr-BE"/>
            </w:rPr>
            <w:t xml:space="preserve">, le Cabinet, et interagir avec des parties prenantes externes (centres de recherche, </w:t>
          </w:r>
          <w:r w:rsidR="00203BEA">
            <w:rPr>
              <w:szCs w:val="24"/>
              <w:lang w:val="fr-BE"/>
            </w:rPr>
            <w:t>think tanks</w:t>
          </w:r>
          <w:r w:rsidRPr="000C69C4">
            <w:rPr>
              <w:sz w:val="22"/>
              <w:szCs w:val="24"/>
              <w:lang w:val="fr-BE"/>
            </w:rPr>
            <w:t>, autres organisations internationales).</w:t>
          </w:r>
        </w:p>
      </w:sdtContent>
    </w:sdt>
    <w:p w14:paraId="2E06E18E" w14:textId="77777777" w:rsidR="000211A6" w:rsidRPr="00B97A35" w:rsidRDefault="000211A6" w:rsidP="008C5089">
      <w:pPr>
        <w:pStyle w:val="ListNumber"/>
        <w:numPr>
          <w:ilvl w:val="0"/>
          <w:numId w:val="0"/>
        </w:numPr>
        <w:rPr>
          <w:b/>
          <w:bCs/>
          <w:lang w:eastAsia="en-GB"/>
        </w:rPr>
      </w:pPr>
    </w:p>
    <w:p w14:paraId="69B92155" w14:textId="10E981C9" w:rsidR="001A0074" w:rsidRPr="0053405E" w:rsidRDefault="00B31DC8" w:rsidP="008C5089">
      <w:pPr>
        <w:pStyle w:val="ListNumber"/>
        <w:numPr>
          <w:ilvl w:val="0"/>
          <w:numId w:val="0"/>
        </w:numPr>
        <w:rPr>
          <w:lang w:val="fr-BE" w:eastAsia="en-GB"/>
        </w:rPr>
      </w:pPr>
      <w:r w:rsidRPr="001D3EEC">
        <w:rPr>
          <w:b/>
          <w:bCs/>
          <w:lang w:val="fr-BE" w:eastAsia="en-GB"/>
        </w:rPr>
        <w:t>Profil du titulaire (</w:t>
      </w:r>
      <w:r w:rsidR="00203BEA">
        <w:rPr>
          <w:b/>
          <w:bCs/>
          <w:lang w:val="fr-BE" w:eastAsia="en-GB"/>
        </w:rPr>
        <w:t xml:space="preserve">ce que </w:t>
      </w:r>
      <w:r w:rsidRPr="001D3EEC">
        <w:rPr>
          <w:b/>
          <w:bCs/>
          <w:lang w:val="fr-BE" w:eastAsia="en-GB"/>
        </w:rPr>
        <w:t>nous recherchons)</w:t>
      </w:r>
    </w:p>
    <w:sdt>
      <w:sdtPr>
        <w:rPr>
          <w:sz w:val="24"/>
          <w:szCs w:val="20"/>
          <w:lang w:val="fr-BE" w:eastAsia="en-GB"/>
        </w:rPr>
        <w:id w:val="-689827953"/>
        <w:placeholder>
          <w:docPart w:val="C681F6FA0FB94712B2C889AACA29AC9D"/>
        </w:placeholder>
      </w:sdtPr>
      <w:sdtEndPr>
        <w:rPr>
          <w:sz w:val="22"/>
          <w:szCs w:val="22"/>
        </w:rPr>
      </w:sdtEndPr>
      <w:sdtContent>
        <w:p w14:paraId="0B6B337C" w14:textId="77777777" w:rsidR="008C5089" w:rsidRPr="000C69C4" w:rsidRDefault="008C5089" w:rsidP="000211A6">
          <w:pPr>
            <w:pStyle w:val="BodyText"/>
            <w:spacing w:before="92" w:after="120" w:line="252" w:lineRule="exact"/>
            <w:rPr>
              <w:sz w:val="24"/>
              <w:szCs w:val="24"/>
              <w:lang w:val="fr-BE"/>
            </w:rPr>
          </w:pPr>
          <w:r w:rsidRPr="000C69C4">
            <w:rPr>
              <w:spacing w:val="-2"/>
              <w:sz w:val="24"/>
              <w:szCs w:val="24"/>
              <w:u w:val="single"/>
              <w:lang w:val="fr-BE"/>
            </w:rPr>
            <w:t>Diplôme</w:t>
          </w:r>
        </w:p>
        <w:p w14:paraId="3BE2331C" w14:textId="4AB34419" w:rsidR="009A131A" w:rsidRPr="000C69C4" w:rsidRDefault="009A131A" w:rsidP="009A131A">
          <w:pPr>
            <w:pStyle w:val="BodyText"/>
            <w:spacing w:before="92" w:after="120" w:line="252" w:lineRule="exact"/>
            <w:rPr>
              <w:sz w:val="24"/>
              <w:szCs w:val="24"/>
              <w:lang w:val="fr-BE"/>
            </w:rPr>
          </w:pPr>
          <w:r>
            <w:rPr>
              <w:sz w:val="24"/>
              <w:szCs w:val="24"/>
              <w:lang w:val="fr-BE"/>
            </w:rPr>
            <w:t xml:space="preserve">- </w:t>
          </w:r>
          <w:r w:rsidRPr="000C69C4">
            <w:rPr>
              <w:sz w:val="24"/>
              <w:szCs w:val="24"/>
              <w:lang w:val="fr-BE"/>
            </w:rPr>
            <w:t>Diplôme universitaire avancé en économie, statistiques, sciences, ingénierie ou technologie.</w:t>
          </w:r>
        </w:p>
        <w:p w14:paraId="6E005C3F" w14:textId="5498AE60" w:rsidR="000211A6" w:rsidRPr="000C69C4" w:rsidRDefault="009A131A" w:rsidP="000C69C4">
          <w:pPr>
            <w:widowControl w:val="0"/>
            <w:tabs>
              <w:tab w:val="left" w:pos="1206"/>
            </w:tabs>
            <w:autoSpaceDE w:val="0"/>
            <w:autoSpaceDN w:val="0"/>
            <w:spacing w:after="120" w:line="276" w:lineRule="auto"/>
            <w:jc w:val="left"/>
            <w:rPr>
              <w:szCs w:val="24"/>
              <w:lang w:val="fr-BE" w:eastAsia="en-US"/>
            </w:rPr>
          </w:pPr>
          <w:r>
            <w:rPr>
              <w:szCs w:val="24"/>
            </w:rPr>
            <w:t xml:space="preserve">- </w:t>
          </w:r>
          <w:r w:rsidRPr="009A131A">
            <w:rPr>
              <w:szCs w:val="24"/>
            </w:rPr>
            <w:t>Formation professionnelle ou expérience professionnelle d’un niveau équivalent dans le(s) domaine(s) suivant(s) : R&amp;D et innovation, politiques de science et de technologie, économie appliquée, statistiques.</w:t>
          </w:r>
          <w:r w:rsidR="000211A6" w:rsidRPr="000C69C4">
            <w:rPr>
              <w:szCs w:val="24"/>
              <w:lang w:val="fr-BE"/>
            </w:rPr>
            <w:t>.</w:t>
          </w:r>
        </w:p>
        <w:p w14:paraId="4D9F7A41" w14:textId="77777777" w:rsidR="000211A6" w:rsidRPr="000C69C4" w:rsidRDefault="008C5089" w:rsidP="000211A6">
          <w:pPr>
            <w:widowControl w:val="0"/>
            <w:tabs>
              <w:tab w:val="left" w:pos="1206"/>
            </w:tabs>
            <w:autoSpaceDE w:val="0"/>
            <w:autoSpaceDN w:val="0"/>
            <w:spacing w:after="120" w:line="276" w:lineRule="auto"/>
            <w:jc w:val="left"/>
            <w:rPr>
              <w:szCs w:val="24"/>
              <w:lang w:val="fr-BE" w:eastAsia="en-US"/>
            </w:rPr>
          </w:pPr>
          <w:r w:rsidRPr="000C69C4">
            <w:rPr>
              <w:szCs w:val="24"/>
              <w:u w:val="single"/>
              <w:lang w:val="fr-BE"/>
            </w:rPr>
            <w:t>Expérience professionnelle</w:t>
          </w:r>
        </w:p>
        <w:p w14:paraId="0F65939C" w14:textId="095AB9CE" w:rsidR="009A131A" w:rsidRPr="000C69C4" w:rsidRDefault="009A131A" w:rsidP="000C69C4">
          <w:pPr>
            <w:pStyle w:val="BodyText"/>
            <w:spacing w:before="92"/>
            <w:jc w:val="both"/>
            <w:rPr>
              <w:sz w:val="24"/>
              <w:szCs w:val="24"/>
              <w:lang w:val="fr-BE"/>
            </w:rPr>
          </w:pPr>
          <w:r w:rsidRPr="009A131A">
            <w:rPr>
              <w:sz w:val="24"/>
              <w:szCs w:val="24"/>
              <w:lang w:val="fr-FR"/>
            </w:rPr>
            <w:t>L’expert</w:t>
          </w:r>
          <w:r w:rsidR="00C03363">
            <w:rPr>
              <w:sz w:val="24"/>
              <w:szCs w:val="24"/>
              <w:lang w:val="fr-FR"/>
            </w:rPr>
            <w:t>(e)</w:t>
          </w:r>
          <w:r w:rsidRPr="009A131A">
            <w:rPr>
              <w:sz w:val="24"/>
              <w:szCs w:val="24"/>
              <w:lang w:val="fr-FR"/>
            </w:rPr>
            <w:t xml:space="preserve"> devra avoir un profil </w:t>
          </w:r>
          <w:r>
            <w:rPr>
              <w:sz w:val="24"/>
              <w:szCs w:val="24"/>
              <w:lang w:val="fr-FR"/>
            </w:rPr>
            <w:t>spécifique</w:t>
          </w:r>
          <w:r w:rsidRPr="009A131A">
            <w:rPr>
              <w:sz w:val="24"/>
              <w:szCs w:val="24"/>
              <w:lang w:val="fr-FR"/>
            </w:rPr>
            <w:t xml:space="preserve"> soit en économie, soit en évaluation technologique, ainsi qu’une compréhension approfondie de l’élaboration des politiques publiques</w:t>
          </w:r>
          <w:r w:rsidRPr="000C69C4">
            <w:rPr>
              <w:sz w:val="24"/>
              <w:szCs w:val="24"/>
              <w:lang w:val="fr-BE"/>
            </w:rPr>
            <w:t>. Il/elle justifiera d’au moins deux années d’expérience en économie appliquée, en statistiques ou dans l’analyse des politiques de science et de technologie. En outre, une expérience avérée dans l’évaluation technologique, les finances publiques ou les politiques de R&amp;I constituerait un atout important.</w:t>
          </w:r>
        </w:p>
        <w:p w14:paraId="46DC7BAC" w14:textId="175BA525" w:rsidR="009A131A" w:rsidRPr="000C69C4" w:rsidRDefault="009A131A" w:rsidP="000C69C4">
          <w:pPr>
            <w:pStyle w:val="BodyText"/>
            <w:spacing w:before="92"/>
            <w:jc w:val="both"/>
            <w:rPr>
              <w:sz w:val="24"/>
              <w:szCs w:val="24"/>
              <w:lang w:val="fr-BE"/>
            </w:rPr>
          </w:pPr>
          <w:r w:rsidRPr="000C69C4">
            <w:rPr>
              <w:sz w:val="24"/>
              <w:szCs w:val="24"/>
              <w:lang w:val="fr-BE"/>
            </w:rPr>
            <w:lastRenderedPageBreak/>
            <w:t>L’expert</w:t>
          </w:r>
          <w:r w:rsidR="00C03363">
            <w:rPr>
              <w:sz w:val="24"/>
              <w:szCs w:val="24"/>
              <w:lang w:val="fr-BE"/>
            </w:rPr>
            <w:t>(e)</w:t>
          </w:r>
          <w:r w:rsidRPr="000C69C4">
            <w:rPr>
              <w:sz w:val="24"/>
              <w:szCs w:val="24"/>
              <w:lang w:val="fr-BE"/>
            </w:rPr>
            <w:t xml:space="preserve"> travaillera sur divers projets de l’équipe. Le</w:t>
          </w:r>
          <w:r w:rsidR="003C0E95">
            <w:rPr>
              <w:sz w:val="24"/>
              <w:szCs w:val="24"/>
              <w:lang w:val="fr-BE"/>
            </w:rPr>
            <w:t xml:space="preserve"> ou </w:t>
          </w:r>
          <w:r w:rsidR="00C07690">
            <w:rPr>
              <w:sz w:val="24"/>
              <w:szCs w:val="24"/>
              <w:lang w:val="fr-BE"/>
            </w:rPr>
            <w:t>la</w:t>
          </w:r>
          <w:r w:rsidRPr="000C69C4">
            <w:rPr>
              <w:sz w:val="24"/>
              <w:szCs w:val="24"/>
              <w:lang w:val="fr-BE"/>
            </w:rPr>
            <w:t xml:space="preserve"> candidat</w:t>
          </w:r>
          <w:r w:rsidR="00C07690">
            <w:rPr>
              <w:sz w:val="24"/>
              <w:szCs w:val="24"/>
              <w:lang w:val="fr-BE"/>
            </w:rPr>
            <w:t>(e)</w:t>
          </w:r>
          <w:r w:rsidRPr="000C69C4">
            <w:rPr>
              <w:sz w:val="24"/>
              <w:szCs w:val="24"/>
              <w:lang w:val="fr-BE"/>
            </w:rPr>
            <w:t xml:space="preserve"> idéal</w:t>
          </w:r>
          <w:r w:rsidR="00C07690">
            <w:rPr>
              <w:sz w:val="24"/>
              <w:szCs w:val="24"/>
              <w:lang w:val="fr-BE"/>
            </w:rPr>
            <w:t>(e)</w:t>
          </w:r>
          <w:r w:rsidRPr="000C69C4">
            <w:rPr>
              <w:sz w:val="24"/>
              <w:szCs w:val="24"/>
              <w:lang w:val="fr-BE"/>
            </w:rPr>
            <w:t xml:space="preserve"> devrait </w:t>
          </w:r>
          <w:r w:rsidR="00580A47" w:rsidRPr="00580A47">
            <w:rPr>
              <w:sz w:val="24"/>
              <w:szCs w:val="24"/>
              <w:lang w:val="fr-BE"/>
            </w:rPr>
            <w:t>être :</w:t>
          </w:r>
        </w:p>
        <w:p w14:paraId="13815193" w14:textId="5D7BBAF7" w:rsidR="009A131A" w:rsidRPr="000C69C4" w:rsidRDefault="00894207" w:rsidP="000C69C4">
          <w:pPr>
            <w:pStyle w:val="BodyText"/>
            <w:spacing w:before="92"/>
            <w:jc w:val="both"/>
            <w:rPr>
              <w:sz w:val="24"/>
              <w:szCs w:val="24"/>
              <w:lang w:val="fr-BE"/>
            </w:rPr>
          </w:pPr>
          <w:r>
            <w:rPr>
              <w:sz w:val="24"/>
              <w:szCs w:val="24"/>
              <w:lang w:val="fr-BE"/>
            </w:rPr>
            <w:t xml:space="preserve">- </w:t>
          </w:r>
          <w:r w:rsidR="009A131A" w:rsidRPr="000C69C4">
            <w:rPr>
              <w:sz w:val="24"/>
              <w:szCs w:val="24"/>
              <w:lang w:val="fr-BE"/>
            </w:rPr>
            <w:t>soit un</w:t>
          </w:r>
          <w:r w:rsidR="00C07690">
            <w:rPr>
              <w:sz w:val="24"/>
              <w:szCs w:val="24"/>
              <w:lang w:val="fr-BE"/>
            </w:rPr>
            <w:t>(e)</w:t>
          </w:r>
          <w:r w:rsidR="009A131A" w:rsidRPr="000C69C4">
            <w:rPr>
              <w:sz w:val="24"/>
              <w:szCs w:val="24"/>
              <w:lang w:val="fr-BE"/>
            </w:rPr>
            <w:t xml:space="preserve"> économiste spécialisé</w:t>
          </w:r>
          <w:r w:rsidR="00AC2408">
            <w:rPr>
              <w:sz w:val="24"/>
              <w:szCs w:val="24"/>
              <w:lang w:val="fr-BE"/>
            </w:rPr>
            <w:t>(e)</w:t>
          </w:r>
          <w:r w:rsidR="009A131A" w:rsidRPr="000C69C4">
            <w:rPr>
              <w:sz w:val="24"/>
              <w:szCs w:val="24"/>
              <w:lang w:val="fr-BE"/>
            </w:rPr>
            <w:t xml:space="preserve"> en finances publiques, chargé</w:t>
          </w:r>
          <w:r w:rsidR="008D0F00">
            <w:rPr>
              <w:sz w:val="24"/>
              <w:szCs w:val="24"/>
              <w:lang w:val="fr-BE"/>
            </w:rPr>
            <w:t>(e)</w:t>
          </w:r>
          <w:r w:rsidR="009A131A" w:rsidRPr="000C69C4">
            <w:rPr>
              <w:sz w:val="24"/>
              <w:szCs w:val="24"/>
              <w:lang w:val="fr-BE"/>
            </w:rPr>
            <w:t xml:space="preserve"> d’étudier la cohérence verticale des investissements en R&amp;I dans l’UE (entre les niveaux national et européen) et d’analyser les trajectoires de dépenses des États membres ;</w:t>
          </w:r>
        </w:p>
        <w:p w14:paraId="632330F1" w14:textId="196DB3CE" w:rsidR="009A131A" w:rsidRPr="000C69C4" w:rsidRDefault="00894207" w:rsidP="000C69C4">
          <w:pPr>
            <w:pStyle w:val="BodyText"/>
            <w:spacing w:before="92"/>
            <w:jc w:val="both"/>
            <w:rPr>
              <w:sz w:val="24"/>
              <w:szCs w:val="24"/>
              <w:lang w:val="fr-BE"/>
            </w:rPr>
          </w:pPr>
          <w:r>
            <w:rPr>
              <w:sz w:val="24"/>
              <w:szCs w:val="24"/>
              <w:lang w:val="fr-BE"/>
            </w:rPr>
            <w:t xml:space="preserve">- </w:t>
          </w:r>
          <w:r w:rsidR="009A131A" w:rsidRPr="000C69C4">
            <w:rPr>
              <w:sz w:val="24"/>
              <w:szCs w:val="24"/>
              <w:lang w:val="fr-BE"/>
            </w:rPr>
            <w:t>soit un profil technique spécialisé en évaluation technologique, chargé d’étudier et de suivre les technologies émergentes.</w:t>
          </w:r>
        </w:p>
        <w:p w14:paraId="581984C3" w14:textId="77777777" w:rsidR="009A131A" w:rsidRPr="000C69C4" w:rsidRDefault="009A131A" w:rsidP="000C69C4">
          <w:pPr>
            <w:pStyle w:val="BodyText"/>
            <w:spacing w:before="92"/>
            <w:jc w:val="both"/>
            <w:rPr>
              <w:sz w:val="24"/>
              <w:szCs w:val="24"/>
              <w:lang w:val="fr-BE"/>
            </w:rPr>
          </w:pPr>
          <w:r w:rsidRPr="000C69C4">
            <w:rPr>
              <w:sz w:val="24"/>
              <w:szCs w:val="24"/>
              <w:lang w:val="fr-BE"/>
            </w:rPr>
            <w:t>De solides compétences quantitatives, et la capacité de les appliquer à des questions de recherche pertinentes pour l’action publique, constituent un avantage certain, tout comme la familiarité avec les thèmes clés de notre portefeuille : investissement en R&amp;D, évaluation et suivi technologique, structure des systèmes de recherche et d’innovation dans l’UE.</w:t>
          </w:r>
        </w:p>
        <w:p w14:paraId="368EA916" w14:textId="1E0C2FDB" w:rsidR="008C5089" w:rsidRPr="000C69C4" w:rsidRDefault="008C5089" w:rsidP="000211A6">
          <w:pPr>
            <w:pStyle w:val="ListParagraph"/>
            <w:spacing w:before="1" w:after="120" w:line="276" w:lineRule="auto"/>
            <w:ind w:left="0" w:right="164" w:firstLine="0"/>
            <w:contextualSpacing/>
            <w:rPr>
              <w:sz w:val="24"/>
              <w:szCs w:val="24"/>
              <w:lang w:val="fr-BE"/>
            </w:rPr>
          </w:pPr>
        </w:p>
        <w:p w14:paraId="3E2BB7DC" w14:textId="77777777" w:rsidR="008C5089" w:rsidRPr="003D344B" w:rsidRDefault="008C5089" w:rsidP="000211A6">
          <w:pPr>
            <w:pStyle w:val="BodyText"/>
            <w:jc w:val="both"/>
            <w:rPr>
              <w:sz w:val="24"/>
              <w:szCs w:val="24"/>
              <w:lang w:val="fr-BE"/>
            </w:rPr>
          </w:pPr>
          <w:r w:rsidRPr="003D344B">
            <w:rPr>
              <w:sz w:val="24"/>
              <w:szCs w:val="24"/>
              <w:u w:val="single"/>
              <w:lang w:val="fr-BE"/>
            </w:rPr>
            <w:t>Langue(s) nécessaire(s) à l'exercice des fonctions</w:t>
          </w:r>
        </w:p>
        <w:p w14:paraId="5A1A7F31" w14:textId="2E5E0C37" w:rsidR="008C5089" w:rsidRPr="000211A6" w:rsidRDefault="008C5089" w:rsidP="000211A6">
          <w:pPr>
            <w:pStyle w:val="BodyText"/>
            <w:spacing w:before="92"/>
            <w:rPr>
              <w:sz w:val="24"/>
              <w:szCs w:val="24"/>
              <w:lang w:val="fr-BE"/>
            </w:rPr>
          </w:pPr>
          <w:r w:rsidRPr="003D344B">
            <w:rPr>
              <w:sz w:val="24"/>
              <w:szCs w:val="24"/>
              <w:lang w:val="fr-BE"/>
            </w:rPr>
            <w:t>Une excellente maîtrise de l'anglais écrit et parlé est indispensable.</w:t>
          </w:r>
        </w:p>
      </w:sdtContent>
    </w:sdt>
    <w:p w14:paraId="1D46D889" w14:textId="77777777" w:rsidR="000211A6" w:rsidRDefault="000211A6" w:rsidP="008C5089">
      <w:pPr>
        <w:pStyle w:val="ListNumber"/>
        <w:numPr>
          <w:ilvl w:val="0"/>
          <w:numId w:val="0"/>
        </w:numPr>
        <w:rPr>
          <w:b/>
          <w:u w:val="single"/>
          <w:lang w:val="fr-BE" w:eastAsia="en-GB"/>
        </w:rPr>
      </w:pPr>
    </w:p>
    <w:p w14:paraId="0E0736C5" w14:textId="1BC630B2" w:rsidR="00B31DC8" w:rsidRPr="004D66B2" w:rsidRDefault="00377580" w:rsidP="008C5089">
      <w:pPr>
        <w:pStyle w:val="ListNumber"/>
        <w:numPr>
          <w:ilvl w:val="0"/>
          <w:numId w:val="0"/>
        </w:numPr>
        <w:rPr>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703246CB">
      <w:pPr>
        <w:rPr>
          <w:lang w:eastAsia="en-GB"/>
        </w:rPr>
      </w:pPr>
      <w:r w:rsidRPr="703246CB">
        <w:rPr>
          <w:u w:val="single"/>
          <w:lang w:eastAsia="en-GB"/>
        </w:rPr>
        <w:t>Employeur :</w:t>
      </w:r>
      <w:r w:rsidR="00443957" w:rsidRPr="703246CB">
        <w:rPr>
          <w:lang w:eastAsia="en-GB"/>
        </w:rPr>
        <w:t xml:space="preserve"> </w:t>
      </w:r>
      <w:r w:rsidR="000914BF" w:rsidRPr="703246CB">
        <w:rPr>
          <w:lang w:eastAsia="en-GB"/>
        </w:rPr>
        <w:t xml:space="preserve">être employé par </w:t>
      </w:r>
      <w:r w:rsidR="00443957" w:rsidRPr="703246CB">
        <w:rPr>
          <w:lang w:eastAsia="en-GB"/>
        </w:rPr>
        <w:t xml:space="preserve">une administration publique nationale, régionale ou locale, ou </w:t>
      </w:r>
      <w:r w:rsidR="000914BF" w:rsidRPr="703246CB">
        <w:rPr>
          <w:lang w:eastAsia="en-GB"/>
        </w:rPr>
        <w:t>par une organisation intergouvernementale</w:t>
      </w:r>
      <w:r w:rsidR="00443957" w:rsidRPr="703246CB">
        <w:rPr>
          <w:lang w:eastAsia="en-GB"/>
        </w:rPr>
        <w:t xml:space="preserve"> (OIG); </w:t>
      </w:r>
      <w:r w:rsidR="000914BF" w:rsidRPr="703246CB">
        <w:rPr>
          <w:lang w:eastAsia="en-GB"/>
        </w:rPr>
        <w:t xml:space="preserve">exceptionnellement et après dérogation, la Commission peut accepter des candidatures </w:t>
      </w:r>
      <w:r w:rsidR="00866E7F" w:rsidRPr="703246CB">
        <w:rPr>
          <w:lang w:eastAsia="en-GB"/>
        </w:rPr>
        <w:t>lorsque votre</w:t>
      </w:r>
      <w:r w:rsidR="004D3B51" w:rsidRPr="703246CB">
        <w:rPr>
          <w:lang w:eastAsia="en-GB"/>
        </w:rPr>
        <w:t xml:space="preserve"> </w:t>
      </w:r>
      <w:r w:rsidR="000914BF" w:rsidRPr="703246CB">
        <w:rPr>
          <w:lang w:eastAsia="en-GB"/>
        </w:rPr>
        <w:t xml:space="preserve">employeur </w:t>
      </w:r>
      <w:r w:rsidR="00866E7F" w:rsidRPr="703246CB">
        <w:rPr>
          <w:lang w:eastAsia="en-GB"/>
        </w:rPr>
        <w:t>est un organisme</w:t>
      </w:r>
      <w:r w:rsidR="004D3B51" w:rsidRPr="703246CB">
        <w:rPr>
          <w:lang w:eastAsia="en-GB"/>
        </w:rPr>
        <w:t xml:space="preserve"> </w:t>
      </w:r>
      <w:r w:rsidR="000914BF" w:rsidRPr="703246CB">
        <w:rPr>
          <w:lang w:eastAsia="en-GB"/>
        </w:rPr>
        <w:t>du secteur public (e.g. agence ou institut de régularisation)</w:t>
      </w:r>
      <w:r w:rsidR="006F23BA" w:rsidRPr="703246CB">
        <w:rPr>
          <w:lang w:eastAsia="en-GB"/>
        </w:rPr>
        <w:t xml:space="preserve">, </w:t>
      </w:r>
      <w:r w:rsidR="000914BF" w:rsidRPr="703246CB">
        <w:rPr>
          <w:lang w:eastAsia="en-GB"/>
        </w:rPr>
        <w:t>une université ou un organisme de recherche indépendant.</w:t>
      </w:r>
    </w:p>
    <w:p w14:paraId="6DBB170A" w14:textId="42170599"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il</w:t>
      </w:r>
      <w:r w:rsidR="004A08C0">
        <w:rPr>
          <w:lang w:val="fr-BE" w:eastAsia="en-GB"/>
        </w:rPr>
        <w:t>/elle</w:t>
      </w:r>
      <w:r w:rsidRPr="001D3EEC">
        <w:rPr>
          <w:lang w:val="fr-BE" w:eastAsia="en-GB"/>
        </w:rPr>
        <w:t xml:space="preserve"> est appelé</w:t>
      </w:r>
      <w:r w:rsidR="004A08C0">
        <w:rPr>
          <w:lang w:val="fr-BE" w:eastAsia="en-GB"/>
        </w:rPr>
        <w:t>(e)</w:t>
      </w:r>
      <w:r w:rsidRPr="001D3EEC">
        <w:rPr>
          <w:lang w:val="fr-BE" w:eastAsia="en-GB"/>
        </w:rPr>
        <w:t xml:space="preserve">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28FB7C8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employé</w:t>
      </w:r>
      <w:r w:rsidR="000D680F">
        <w:rPr>
          <w:bCs/>
          <w:lang w:val="fr-BE" w:eastAsia="en-GB"/>
        </w:rPr>
        <w:t>(e)</w:t>
      </w:r>
      <w:r w:rsidR="00377580" w:rsidRPr="001D3EEC">
        <w:rPr>
          <w:bCs/>
          <w:lang w:val="fr-BE" w:eastAsia="en-GB"/>
        </w:rPr>
        <w:t xml:space="preserve"> et rémunéré</w:t>
      </w:r>
      <w:r w:rsidR="000D680F">
        <w:rPr>
          <w:bCs/>
          <w:lang w:val="fr-BE" w:eastAsia="en-GB"/>
        </w:rPr>
        <w:t>(e)</w:t>
      </w:r>
      <w:r w:rsidR="00377580" w:rsidRPr="001D3EEC">
        <w:rPr>
          <w:bCs/>
          <w:lang w:val="fr-BE" w:eastAsia="en-GB"/>
        </w:rPr>
        <w:t xml:space="preserve">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couvert</w:t>
      </w:r>
      <w:r w:rsidR="000D680F">
        <w:rPr>
          <w:bCs/>
          <w:lang w:val="fr-BE" w:eastAsia="en-GB"/>
        </w:rPr>
        <w:t>(e)</w:t>
      </w:r>
      <w:r w:rsidR="00377580" w:rsidRPr="001D3EEC">
        <w:rPr>
          <w:bCs/>
          <w:lang w:val="fr-BE" w:eastAsia="en-GB"/>
        </w:rPr>
        <w:t xml:space="preserve">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EE0F11A"/>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2E3736"/>
    <w:multiLevelType w:val="hybridMultilevel"/>
    <w:tmpl w:val="9D08E03E"/>
    <w:lvl w:ilvl="0" w:tplc="6F92D1F4">
      <w:start w:val="1"/>
      <w:numFmt w:val="decimal"/>
      <w:lvlText w:val="%1."/>
      <w:lvlJc w:val="left"/>
      <w:pPr>
        <w:ind w:left="799" w:hanging="428"/>
      </w:pPr>
      <w:rPr>
        <w:rFonts w:ascii="Times New Roman" w:eastAsia="Times New Roman" w:hAnsi="Times New Roman" w:cs="Times New Roman" w:hint="default"/>
        <w:b/>
        <w:bCs/>
        <w:i w:val="0"/>
        <w:iCs w:val="0"/>
        <w:w w:val="100"/>
        <w:sz w:val="24"/>
        <w:szCs w:val="24"/>
        <w:lang w:val="en-US" w:eastAsia="en-US" w:bidi="ar-SA"/>
      </w:rPr>
    </w:lvl>
    <w:lvl w:ilvl="1" w:tplc="0960EA4C">
      <w:start w:val="1"/>
      <w:numFmt w:val="decimal"/>
      <w:lvlText w:val="%2."/>
      <w:lvlJc w:val="left"/>
      <w:pPr>
        <w:ind w:left="1519" w:hanging="360"/>
      </w:pPr>
      <w:rPr>
        <w:rFonts w:ascii="Times New Roman" w:eastAsia="Times New Roman" w:hAnsi="Times New Roman" w:cs="Times New Roman" w:hint="default"/>
        <w:b w:val="0"/>
        <w:bCs w:val="0"/>
        <w:i w:val="0"/>
        <w:iCs w:val="0"/>
        <w:w w:val="100"/>
        <w:sz w:val="22"/>
        <w:szCs w:val="22"/>
        <w:lang w:val="en-US" w:eastAsia="en-US" w:bidi="ar-SA"/>
      </w:rPr>
    </w:lvl>
    <w:lvl w:ilvl="2" w:tplc="27CAE52A">
      <w:numFmt w:val="bullet"/>
      <w:lvlText w:val="•"/>
      <w:lvlJc w:val="left"/>
      <w:pPr>
        <w:ind w:left="2538" w:hanging="360"/>
      </w:pPr>
      <w:rPr>
        <w:rFonts w:hint="default"/>
        <w:lang w:val="en-US" w:eastAsia="en-US" w:bidi="ar-SA"/>
      </w:rPr>
    </w:lvl>
    <w:lvl w:ilvl="3" w:tplc="FDAC461C">
      <w:numFmt w:val="bullet"/>
      <w:lvlText w:val="•"/>
      <w:lvlJc w:val="left"/>
      <w:pPr>
        <w:ind w:left="3556" w:hanging="360"/>
      </w:pPr>
      <w:rPr>
        <w:rFonts w:hint="default"/>
        <w:lang w:val="en-US" w:eastAsia="en-US" w:bidi="ar-SA"/>
      </w:rPr>
    </w:lvl>
    <w:lvl w:ilvl="4" w:tplc="FA7E66A0">
      <w:numFmt w:val="bullet"/>
      <w:lvlText w:val="•"/>
      <w:lvlJc w:val="left"/>
      <w:pPr>
        <w:ind w:left="4575" w:hanging="360"/>
      </w:pPr>
      <w:rPr>
        <w:rFonts w:hint="default"/>
        <w:lang w:val="en-US" w:eastAsia="en-US" w:bidi="ar-SA"/>
      </w:rPr>
    </w:lvl>
    <w:lvl w:ilvl="5" w:tplc="92040C36">
      <w:numFmt w:val="bullet"/>
      <w:lvlText w:val="•"/>
      <w:lvlJc w:val="left"/>
      <w:pPr>
        <w:ind w:left="5593" w:hanging="360"/>
      </w:pPr>
      <w:rPr>
        <w:rFonts w:hint="default"/>
        <w:lang w:val="en-US" w:eastAsia="en-US" w:bidi="ar-SA"/>
      </w:rPr>
    </w:lvl>
    <w:lvl w:ilvl="6" w:tplc="DD628C72">
      <w:numFmt w:val="bullet"/>
      <w:lvlText w:val="•"/>
      <w:lvlJc w:val="left"/>
      <w:pPr>
        <w:ind w:left="6612" w:hanging="360"/>
      </w:pPr>
      <w:rPr>
        <w:rFonts w:hint="default"/>
        <w:lang w:val="en-US" w:eastAsia="en-US" w:bidi="ar-SA"/>
      </w:rPr>
    </w:lvl>
    <w:lvl w:ilvl="7" w:tplc="60D2D9A2">
      <w:numFmt w:val="bullet"/>
      <w:lvlText w:val="•"/>
      <w:lvlJc w:val="left"/>
      <w:pPr>
        <w:ind w:left="7630" w:hanging="360"/>
      </w:pPr>
      <w:rPr>
        <w:rFonts w:hint="default"/>
        <w:lang w:val="en-US" w:eastAsia="en-US" w:bidi="ar-SA"/>
      </w:rPr>
    </w:lvl>
    <w:lvl w:ilvl="8" w:tplc="D7C8A33C">
      <w:numFmt w:val="bullet"/>
      <w:lvlText w:val="•"/>
      <w:lvlJc w:val="left"/>
      <w:pPr>
        <w:ind w:left="8649" w:hanging="360"/>
      </w:pPr>
      <w:rPr>
        <w:rFonts w:hint="default"/>
        <w:lang w:val="en-US" w:eastAsia="en-US" w:bidi="ar-SA"/>
      </w:rPr>
    </w:lvl>
  </w:abstractNum>
  <w:abstractNum w:abstractNumId="3"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80B19C8"/>
    <w:multiLevelType w:val="multilevel"/>
    <w:tmpl w:val="655E3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B793065"/>
    <w:multiLevelType w:val="multilevel"/>
    <w:tmpl w:val="B2700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CBA5067"/>
    <w:multiLevelType w:val="hybridMultilevel"/>
    <w:tmpl w:val="756AC8C2"/>
    <w:lvl w:ilvl="0" w:tplc="5CF6C5E2">
      <w:start w:val="1"/>
      <w:numFmt w:val="lowerLetter"/>
      <w:lvlText w:val="%1)"/>
      <w:lvlJc w:val="left"/>
      <w:pPr>
        <w:ind w:left="1039" w:hanging="240"/>
      </w:pPr>
      <w:rPr>
        <w:rFonts w:ascii="Times New Roman" w:eastAsia="Times New Roman" w:hAnsi="Times New Roman" w:cs="Times New Roman" w:hint="default"/>
        <w:b/>
        <w:bCs/>
        <w:i w:val="0"/>
        <w:iCs w:val="0"/>
        <w:w w:val="100"/>
        <w:sz w:val="22"/>
        <w:szCs w:val="22"/>
        <w:lang w:val="en-US" w:eastAsia="en-US" w:bidi="ar-SA"/>
      </w:rPr>
    </w:lvl>
    <w:lvl w:ilvl="1" w:tplc="1BCA6B0A">
      <w:numFmt w:val="bullet"/>
      <w:lvlText w:val="-"/>
      <w:lvlJc w:val="left"/>
      <w:pPr>
        <w:ind w:left="1190" w:hanging="125"/>
      </w:pPr>
      <w:rPr>
        <w:rFonts w:ascii="Times New Roman" w:eastAsia="Times New Roman" w:hAnsi="Times New Roman" w:cs="Times New Roman" w:hint="default"/>
        <w:b w:val="0"/>
        <w:bCs w:val="0"/>
        <w:i w:val="0"/>
        <w:iCs w:val="0"/>
        <w:w w:val="100"/>
        <w:sz w:val="22"/>
        <w:szCs w:val="22"/>
        <w:lang w:val="en-US" w:eastAsia="en-US" w:bidi="ar-SA"/>
      </w:rPr>
    </w:lvl>
    <w:lvl w:ilvl="2" w:tplc="E1423A56">
      <w:numFmt w:val="bullet"/>
      <w:lvlText w:val="•"/>
      <w:lvlJc w:val="left"/>
      <w:pPr>
        <w:ind w:left="2254" w:hanging="125"/>
      </w:pPr>
      <w:rPr>
        <w:rFonts w:hint="default"/>
        <w:lang w:val="en-US" w:eastAsia="en-US" w:bidi="ar-SA"/>
      </w:rPr>
    </w:lvl>
    <w:lvl w:ilvl="3" w:tplc="78826E44">
      <w:numFmt w:val="bullet"/>
      <w:lvlText w:val="•"/>
      <w:lvlJc w:val="left"/>
      <w:pPr>
        <w:ind w:left="3308" w:hanging="125"/>
      </w:pPr>
      <w:rPr>
        <w:rFonts w:hint="default"/>
        <w:lang w:val="en-US" w:eastAsia="en-US" w:bidi="ar-SA"/>
      </w:rPr>
    </w:lvl>
    <w:lvl w:ilvl="4" w:tplc="8CD67C2C">
      <w:numFmt w:val="bullet"/>
      <w:lvlText w:val="•"/>
      <w:lvlJc w:val="left"/>
      <w:pPr>
        <w:ind w:left="4362" w:hanging="125"/>
      </w:pPr>
      <w:rPr>
        <w:rFonts w:hint="default"/>
        <w:lang w:val="en-US" w:eastAsia="en-US" w:bidi="ar-SA"/>
      </w:rPr>
    </w:lvl>
    <w:lvl w:ilvl="5" w:tplc="49D4C2F0">
      <w:numFmt w:val="bullet"/>
      <w:lvlText w:val="•"/>
      <w:lvlJc w:val="left"/>
      <w:pPr>
        <w:ind w:left="5416" w:hanging="125"/>
      </w:pPr>
      <w:rPr>
        <w:rFonts w:hint="default"/>
        <w:lang w:val="en-US" w:eastAsia="en-US" w:bidi="ar-SA"/>
      </w:rPr>
    </w:lvl>
    <w:lvl w:ilvl="6" w:tplc="033ECFBA">
      <w:numFmt w:val="bullet"/>
      <w:lvlText w:val="•"/>
      <w:lvlJc w:val="left"/>
      <w:pPr>
        <w:ind w:left="6470" w:hanging="125"/>
      </w:pPr>
      <w:rPr>
        <w:rFonts w:hint="default"/>
        <w:lang w:val="en-US" w:eastAsia="en-US" w:bidi="ar-SA"/>
      </w:rPr>
    </w:lvl>
    <w:lvl w:ilvl="7" w:tplc="9FD056EC">
      <w:numFmt w:val="bullet"/>
      <w:lvlText w:val="•"/>
      <w:lvlJc w:val="left"/>
      <w:pPr>
        <w:ind w:left="7524" w:hanging="125"/>
      </w:pPr>
      <w:rPr>
        <w:rFonts w:hint="default"/>
        <w:lang w:val="en-US" w:eastAsia="en-US" w:bidi="ar-SA"/>
      </w:rPr>
    </w:lvl>
    <w:lvl w:ilvl="8" w:tplc="33AA8A08">
      <w:numFmt w:val="bullet"/>
      <w:lvlText w:val="•"/>
      <w:lvlJc w:val="left"/>
      <w:pPr>
        <w:ind w:left="8578" w:hanging="125"/>
      </w:pPr>
      <w:rPr>
        <w:rFonts w:hint="default"/>
        <w:lang w:val="en-US" w:eastAsia="en-US" w:bidi="ar-SA"/>
      </w:rPr>
    </w:lvl>
  </w:abstractNum>
  <w:abstractNum w:abstractNumId="20"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5"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6"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9"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4"/>
  </w:num>
  <w:num w:numId="3" w16cid:durableId="1283655466">
    <w:abstractNumId w:val="10"/>
  </w:num>
  <w:num w:numId="4" w16cid:durableId="627203124">
    <w:abstractNumId w:val="15"/>
  </w:num>
  <w:num w:numId="5" w16cid:durableId="1682463701">
    <w:abstractNumId w:val="22"/>
  </w:num>
  <w:num w:numId="6" w16cid:durableId="181284729">
    <w:abstractNumId w:val="26"/>
  </w:num>
  <w:num w:numId="7" w16cid:durableId="1703705955">
    <w:abstractNumId w:val="3"/>
  </w:num>
  <w:num w:numId="8" w16cid:durableId="1191845979">
    <w:abstractNumId w:val="8"/>
  </w:num>
  <w:num w:numId="9" w16cid:durableId="317001864">
    <w:abstractNumId w:val="17"/>
  </w:num>
  <w:num w:numId="10" w16cid:durableId="1149245481">
    <w:abstractNumId w:val="4"/>
  </w:num>
  <w:num w:numId="11" w16cid:durableId="1423138251">
    <w:abstractNumId w:val="6"/>
  </w:num>
  <w:num w:numId="12" w16cid:durableId="1835801341">
    <w:abstractNumId w:val="7"/>
  </w:num>
  <w:num w:numId="13" w16cid:durableId="773790429">
    <w:abstractNumId w:val="11"/>
  </w:num>
  <w:num w:numId="14" w16cid:durableId="440151463">
    <w:abstractNumId w:val="16"/>
  </w:num>
  <w:num w:numId="15" w16cid:durableId="1021391429">
    <w:abstractNumId w:val="21"/>
  </w:num>
  <w:num w:numId="16" w16cid:durableId="1891763309">
    <w:abstractNumId w:val="27"/>
  </w:num>
  <w:num w:numId="17" w16cid:durableId="359092911">
    <w:abstractNumId w:val="12"/>
  </w:num>
  <w:num w:numId="18" w16cid:durableId="308289900">
    <w:abstractNumId w:val="13"/>
  </w:num>
  <w:num w:numId="19" w16cid:durableId="1964581914">
    <w:abstractNumId w:val="28"/>
  </w:num>
  <w:num w:numId="20" w16cid:durableId="263345260">
    <w:abstractNumId w:val="20"/>
  </w:num>
  <w:num w:numId="21" w16cid:durableId="710300249">
    <w:abstractNumId w:val="23"/>
  </w:num>
  <w:num w:numId="22" w16cid:durableId="1059403124">
    <w:abstractNumId w:val="5"/>
  </w:num>
  <w:num w:numId="23" w16cid:durableId="482745588">
    <w:abstractNumId w:val="24"/>
  </w:num>
  <w:num w:numId="24" w16cid:durableId="1895769187">
    <w:abstractNumId w:val="25"/>
  </w:num>
  <w:num w:numId="25" w16cid:durableId="681978231">
    <w:abstractNumId w:val="29"/>
  </w:num>
  <w:num w:numId="26" w16cid:durableId="898981512">
    <w:abstractNumId w:val="2"/>
  </w:num>
  <w:num w:numId="27" w16cid:durableId="867065681">
    <w:abstractNumId w:val="19"/>
  </w:num>
  <w:num w:numId="28" w16cid:durableId="1221476318">
    <w:abstractNumId w:val="18"/>
  </w:num>
  <w:num w:numId="29" w16cid:durableId="1632245838">
    <w:abstractNumId w:val="9"/>
  </w:num>
  <w:num w:numId="30" w16cid:durableId="16795769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0" w:nlCheck="1" w:checkStyle="0"/>
  <w:activeWritingStyle w:appName="MSWord" w:lang="fr-BE" w:vendorID="64" w:dllVersion="0" w:nlCheck="1" w:checkStyle="0"/>
  <w:activeWritingStyle w:appName="MSWord" w:lang="fr-FR" w:vendorID="64" w:dllVersion="0" w:nlCheck="1" w:checkStyle="0"/>
  <w:activeWritingStyle w:appName="MSWord" w:lang="it-IT"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PKit_DocumentHasBeenSaved" w:val="true"/>
    <w:docVar w:name="LW_DocType" w:val="EUROLOOK"/>
  </w:docVars>
  <w:rsids>
    <w:rsidRoot w:val="006A1CB2"/>
    <w:rsid w:val="00017FBA"/>
    <w:rsid w:val="000211A6"/>
    <w:rsid w:val="000401F4"/>
    <w:rsid w:val="000647ED"/>
    <w:rsid w:val="00080A71"/>
    <w:rsid w:val="00082783"/>
    <w:rsid w:val="000914BF"/>
    <w:rsid w:val="00097587"/>
    <w:rsid w:val="000C69C4"/>
    <w:rsid w:val="000D680F"/>
    <w:rsid w:val="001140E8"/>
    <w:rsid w:val="00123E0C"/>
    <w:rsid w:val="001A0074"/>
    <w:rsid w:val="001D3EEC"/>
    <w:rsid w:val="00203BEA"/>
    <w:rsid w:val="00215A56"/>
    <w:rsid w:val="00267EFB"/>
    <w:rsid w:val="0027374E"/>
    <w:rsid w:val="0028413D"/>
    <w:rsid w:val="002841B7"/>
    <w:rsid w:val="002A6076"/>
    <w:rsid w:val="002A6E30"/>
    <w:rsid w:val="002B37EB"/>
    <w:rsid w:val="00301CA3"/>
    <w:rsid w:val="00377580"/>
    <w:rsid w:val="00394581"/>
    <w:rsid w:val="003C0E95"/>
    <w:rsid w:val="003D2C4C"/>
    <w:rsid w:val="003D344B"/>
    <w:rsid w:val="00443957"/>
    <w:rsid w:val="00462268"/>
    <w:rsid w:val="004A08C0"/>
    <w:rsid w:val="004A4BB7"/>
    <w:rsid w:val="004D3B51"/>
    <w:rsid w:val="004D5358"/>
    <w:rsid w:val="004D66B2"/>
    <w:rsid w:val="0053405E"/>
    <w:rsid w:val="00556CBD"/>
    <w:rsid w:val="00580A47"/>
    <w:rsid w:val="005E0F67"/>
    <w:rsid w:val="00685F08"/>
    <w:rsid w:val="006A0A34"/>
    <w:rsid w:val="006A1CB2"/>
    <w:rsid w:val="006B47B6"/>
    <w:rsid w:val="006F23BA"/>
    <w:rsid w:val="0074301E"/>
    <w:rsid w:val="00762589"/>
    <w:rsid w:val="00765F4F"/>
    <w:rsid w:val="007A10AA"/>
    <w:rsid w:val="007A1396"/>
    <w:rsid w:val="007B540E"/>
    <w:rsid w:val="007B5FAE"/>
    <w:rsid w:val="007E131B"/>
    <w:rsid w:val="007E4F35"/>
    <w:rsid w:val="008241B0"/>
    <w:rsid w:val="008315CD"/>
    <w:rsid w:val="008423C6"/>
    <w:rsid w:val="00866E7F"/>
    <w:rsid w:val="00867D80"/>
    <w:rsid w:val="00894207"/>
    <w:rsid w:val="008A0FF3"/>
    <w:rsid w:val="008C5089"/>
    <w:rsid w:val="008D0F00"/>
    <w:rsid w:val="0092295D"/>
    <w:rsid w:val="009A131A"/>
    <w:rsid w:val="009F691C"/>
    <w:rsid w:val="00A239B2"/>
    <w:rsid w:val="00A33F2A"/>
    <w:rsid w:val="00A65B97"/>
    <w:rsid w:val="00A80804"/>
    <w:rsid w:val="00A91616"/>
    <w:rsid w:val="00A917BE"/>
    <w:rsid w:val="00AC2408"/>
    <w:rsid w:val="00B208BE"/>
    <w:rsid w:val="00B31DC8"/>
    <w:rsid w:val="00B566C1"/>
    <w:rsid w:val="00B97A35"/>
    <w:rsid w:val="00BF389A"/>
    <w:rsid w:val="00C03363"/>
    <w:rsid w:val="00C07690"/>
    <w:rsid w:val="00C249F9"/>
    <w:rsid w:val="00C31FF1"/>
    <w:rsid w:val="00C518F5"/>
    <w:rsid w:val="00D1203D"/>
    <w:rsid w:val="00D203B2"/>
    <w:rsid w:val="00D529C5"/>
    <w:rsid w:val="00D703FC"/>
    <w:rsid w:val="00D82B48"/>
    <w:rsid w:val="00DC5C83"/>
    <w:rsid w:val="00E0579E"/>
    <w:rsid w:val="00E310F0"/>
    <w:rsid w:val="00E43F6C"/>
    <w:rsid w:val="00E5708E"/>
    <w:rsid w:val="00E850B7"/>
    <w:rsid w:val="00E927FE"/>
    <w:rsid w:val="00F5083F"/>
    <w:rsid w:val="00F65CC2"/>
    <w:rsid w:val="00FB0BDD"/>
    <w:rsid w:val="703246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uiPriority="99"/>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uiPriority="99"/>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BodyText">
    <w:name w:val="Body Text"/>
    <w:basedOn w:val="Normal"/>
    <w:link w:val="BodyTextChar"/>
    <w:uiPriority w:val="1"/>
    <w:qFormat/>
    <w:locked/>
    <w:rsid w:val="008C5089"/>
    <w:pPr>
      <w:widowControl w:val="0"/>
      <w:autoSpaceDE w:val="0"/>
      <w:autoSpaceDN w:val="0"/>
      <w:spacing w:after="0"/>
      <w:jc w:val="left"/>
    </w:pPr>
    <w:rPr>
      <w:sz w:val="22"/>
      <w:szCs w:val="22"/>
      <w:lang w:val="en-US" w:eastAsia="en-US"/>
    </w:rPr>
  </w:style>
  <w:style w:type="character" w:customStyle="1" w:styleId="BodyTextChar">
    <w:name w:val="Body Text Char"/>
    <w:basedOn w:val="DefaultParagraphFont"/>
    <w:link w:val="BodyText"/>
    <w:uiPriority w:val="1"/>
    <w:rsid w:val="008C5089"/>
    <w:rPr>
      <w:sz w:val="22"/>
      <w:szCs w:val="22"/>
      <w:lang w:val="en-US" w:eastAsia="en-US"/>
    </w:rPr>
  </w:style>
  <w:style w:type="paragraph" w:styleId="ListParagraph">
    <w:name w:val="List Paragraph"/>
    <w:basedOn w:val="Normal"/>
    <w:uiPriority w:val="34"/>
    <w:qFormat/>
    <w:locked/>
    <w:rsid w:val="008C5089"/>
    <w:pPr>
      <w:widowControl w:val="0"/>
      <w:autoSpaceDE w:val="0"/>
      <w:autoSpaceDN w:val="0"/>
      <w:spacing w:after="0"/>
      <w:ind w:left="1080" w:hanging="428"/>
      <w:jc w:val="left"/>
    </w:pPr>
    <w:rPr>
      <w:sz w:val="22"/>
      <w:szCs w:val="22"/>
      <w:lang w:val="en-US" w:eastAsia="en-US"/>
    </w:rPr>
  </w:style>
  <w:style w:type="character" w:styleId="UnresolvedMention">
    <w:name w:val="Unresolved Mention"/>
    <w:basedOn w:val="DefaultParagraphFont"/>
    <w:semiHidden/>
    <w:locked/>
    <w:rsid w:val="003D344B"/>
    <w:rPr>
      <w:color w:val="605E5C"/>
      <w:shd w:val="clear" w:color="auto" w:fill="E1DFDD"/>
    </w:rPr>
  </w:style>
  <w:style w:type="character" w:styleId="CommentReference">
    <w:name w:val="annotation reference"/>
    <w:basedOn w:val="DefaultParagraphFont"/>
    <w:uiPriority w:val="99"/>
    <w:semiHidden/>
    <w:unhideWhenUsed/>
    <w:locked/>
    <w:rsid w:val="000211A6"/>
    <w:rPr>
      <w:sz w:val="16"/>
      <w:szCs w:val="16"/>
    </w:rPr>
  </w:style>
  <w:style w:type="paragraph" w:styleId="CommentText">
    <w:name w:val="annotation text"/>
    <w:basedOn w:val="Normal"/>
    <w:link w:val="CommentTextChar"/>
    <w:uiPriority w:val="99"/>
    <w:unhideWhenUsed/>
    <w:locked/>
    <w:rsid w:val="000211A6"/>
    <w:pPr>
      <w:widowControl w:val="0"/>
      <w:autoSpaceDE w:val="0"/>
      <w:autoSpaceDN w:val="0"/>
      <w:spacing w:after="0"/>
      <w:jc w:val="left"/>
    </w:pPr>
    <w:rPr>
      <w:sz w:val="20"/>
      <w:lang w:val="en-US" w:eastAsia="en-US"/>
    </w:rPr>
  </w:style>
  <w:style w:type="character" w:customStyle="1" w:styleId="CommentTextChar">
    <w:name w:val="Comment Text Char"/>
    <w:basedOn w:val="DefaultParagraphFont"/>
    <w:link w:val="CommentText"/>
    <w:uiPriority w:val="99"/>
    <w:rsid w:val="000211A6"/>
    <w:rPr>
      <w:sz w:val="20"/>
      <w:lang w:val="en-US" w:eastAsia="en-US"/>
    </w:rPr>
  </w:style>
  <w:style w:type="paragraph" w:styleId="Revision">
    <w:name w:val="Revision"/>
    <w:hidden/>
    <w:semiHidden/>
    <w:locked/>
    <w:rsid w:val="00D529C5"/>
  </w:style>
  <w:style w:type="paragraph" w:styleId="NormalWeb">
    <w:name w:val="Normal (Web)"/>
    <w:basedOn w:val="Normal"/>
    <w:semiHidden/>
    <w:locked/>
    <w:rsid w:val="002A6076"/>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409775">
      <w:bodyDiv w:val="1"/>
      <w:marLeft w:val="0"/>
      <w:marRight w:val="0"/>
      <w:marTop w:val="0"/>
      <w:marBottom w:val="0"/>
      <w:divBdr>
        <w:top w:val="none" w:sz="0" w:space="0" w:color="auto"/>
        <w:left w:val="none" w:sz="0" w:space="0" w:color="auto"/>
        <w:bottom w:val="none" w:sz="0" w:space="0" w:color="auto"/>
        <w:right w:val="none" w:sz="0" w:space="0" w:color="auto"/>
      </w:divBdr>
    </w:div>
    <w:div w:id="179201315">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687755578">
      <w:bodyDiv w:val="1"/>
      <w:marLeft w:val="0"/>
      <w:marRight w:val="0"/>
      <w:marTop w:val="0"/>
      <w:marBottom w:val="0"/>
      <w:divBdr>
        <w:top w:val="none" w:sz="0" w:space="0" w:color="auto"/>
        <w:left w:val="none" w:sz="0" w:space="0" w:color="auto"/>
        <w:bottom w:val="none" w:sz="0" w:space="0" w:color="auto"/>
        <w:right w:val="none" w:sz="0" w:space="0" w:color="auto"/>
      </w:divBdr>
    </w:div>
    <w:div w:id="701587719">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4136711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RTD-CHIEF-ECONOMIST@ec.europa.eu"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FC0CFAC05C84BBC844989F43B9F662C"/>
        <w:category>
          <w:name w:val="General"/>
          <w:gallery w:val="placeholder"/>
        </w:category>
        <w:types>
          <w:type w:val="bbPlcHdr"/>
        </w:types>
        <w:behaviors>
          <w:behavior w:val="content"/>
        </w:behaviors>
        <w:guid w:val="{058A6724-3086-4CBB-9885-E5C8FA3F103E}"/>
      </w:docPartPr>
      <w:docPartBody>
        <w:p w:rsidR="00E310F0" w:rsidRDefault="00E310F0" w:rsidP="00E310F0">
          <w:pPr>
            <w:pStyle w:val="3FC0CFAC05C84BBC844989F43B9F662C"/>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F577952"/>
    <w:multiLevelType w:val="multilevel"/>
    <w:tmpl w:val="0AC810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52136086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23E0C"/>
    <w:rsid w:val="003D2C4C"/>
    <w:rsid w:val="004D5358"/>
    <w:rsid w:val="00534FB6"/>
    <w:rsid w:val="00762589"/>
    <w:rsid w:val="007818B4"/>
    <w:rsid w:val="007B540E"/>
    <w:rsid w:val="008F2A96"/>
    <w:rsid w:val="00983F83"/>
    <w:rsid w:val="00A239B2"/>
    <w:rsid w:val="00B36F01"/>
    <w:rsid w:val="00C249F9"/>
    <w:rsid w:val="00CB23CA"/>
    <w:rsid w:val="00E310F0"/>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310F0"/>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FC0CFAC05C84BBC844989F43B9F662C">
    <w:name w:val="3FC0CFAC05C84BBC844989F43B9F662C"/>
    <w:rsid w:val="00E310F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2A4B5AA-7DF1-460A-BCE1-F3A6B45B0B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purl.org/dc/terms/"/>
    <ds:schemaRef ds:uri="http://schemas.microsoft.com/office/2006/metadata/properties"/>
    <ds:schemaRef ds:uri="http://schemas.microsoft.com/office/2006/documentManagement/types"/>
    <ds:schemaRef ds:uri="http://www.w3.org/XML/1998/namespace"/>
    <ds:schemaRef ds:uri="http://purl.org/dc/elements/1.1/"/>
    <ds:schemaRef ds:uri="http://schemas.openxmlformats.org/package/2006/metadata/core-properties"/>
    <ds:schemaRef ds:uri="http://purl.org/dc/dcmitype/"/>
    <ds:schemaRef ds:uri="http://schemas.microsoft.com/office/infopath/2007/PartnerControls"/>
    <ds:schemaRef ds:uri="30c666ed-fe46-43d6-bf30-6de2567680e6"/>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1427</Words>
  <Characters>8138</Characters>
  <Application>Microsoft Office Word</Application>
  <DocSecurity>0</DocSecurity>
  <PresentationFormat>Microsoft Word 14.0</PresentationFormat>
  <Lines>67</Lines>
  <Paragraphs>19</Paragraphs>
  <ScaleCrop>true</ScaleCrop>
  <Company/>
  <LinksUpToDate>false</LinksUpToDate>
  <CharactersWithSpaces>9546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2023-04-18T07:01:00Z</cp:lastPrinted>
  <dcterms:created xsi:type="dcterms:W3CDTF">2025-09-08T13:31:00Z</dcterms:created>
  <dcterms:modified xsi:type="dcterms:W3CDTF">2025-09-15T12:03:00Z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